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Внесены изменения  в ст. 65 Водного кодекса Российской Федерации </w:t>
      </w:r>
    </w:p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9 января 2026 года вступили в силу значительные изменения в статью 65 Водного кодекса Российской Федерации. Эти нововведения направлены на конкретизацию и расширение перечня видов деятельности, запрещенных в </w:t>
      </w:r>
      <w:proofErr w:type="spellStart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водоохранных</w:t>
      </w:r>
      <w:proofErr w:type="spellEnd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зонах, с целью обеспечения охраны водных объектов и их экосистем.</w:t>
      </w:r>
    </w:p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Ключевым аспектом обновленной редакции является запрет на движение и стоянку транспортных средств (за исключением специальных транспортных средств) в </w:t>
      </w:r>
      <w:proofErr w:type="spellStart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водоохранных</w:t>
      </w:r>
      <w:proofErr w:type="spellEnd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зонах. Это требование обусловлено необходимостью предотвращения загрязнения водных ресурсов и минимизации эрозионных процессов почвенного покрова.</w:t>
      </w:r>
    </w:p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Исключения из данного запрета распространяются на транспортные средства, движущиеся по установленным дорогам, а также на стоянки, организованные на дорогах и в местах с твердым покрытием, специально предназначенных для этих целей.</w:t>
      </w:r>
    </w:p>
    <w:p w:rsidR="00C7477A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Дополнительно, статья вводит временное ограничение на движение автомобильного транспорта в период строительства и эксплуатации объектов рекреационного назначения. Данная мера направлена на снижение антропогенного воздействия на окружающую среду и рациональное использование природных ресурсов.</w:t>
      </w:r>
    </w:p>
    <w:p w:rsidR="002F22F3" w:rsidRDefault="00C7477A" w:rsidP="00C747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 нарушение установленных правил предусмотрена ответственность в соответствии со статьей 8.42 </w:t>
      </w:r>
      <w:proofErr w:type="spellStart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КоАП</w:t>
      </w:r>
      <w:proofErr w:type="spellEnd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РФ (нарушение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водоохранной</w:t>
      </w:r>
      <w:proofErr w:type="spellEnd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хозяйственно-бытового водоснабжения), влечет за собой наложение административных штрафов вплоть до 1 </w:t>
      </w:r>
      <w:proofErr w:type="spellStart"/>
      <w:proofErr w:type="gramStart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C747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рублей и применение иных мер воздействия, предусмотренных законодательством.</w:t>
      </w:r>
    </w:p>
    <w:p w:rsidR="00C7477A" w:rsidRDefault="00C7477A" w:rsidP="00C7477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7477A" w:rsidRDefault="00C7477A" w:rsidP="00C7477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Горно-Алтайская  межрайонная </w:t>
      </w:r>
    </w:p>
    <w:p w:rsidR="00C7477A" w:rsidRPr="00C7477A" w:rsidRDefault="00C7477A" w:rsidP="00C7477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природоохранная прокуратура</w:t>
      </w:r>
    </w:p>
    <w:sectPr w:rsidR="00C7477A" w:rsidRPr="00C7477A" w:rsidSect="002F2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7477A"/>
    <w:rsid w:val="002F22F3"/>
    <w:rsid w:val="00C7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1545</Characters>
  <Application>Microsoft Office Word</Application>
  <DocSecurity>0</DocSecurity>
  <Lines>12</Lines>
  <Paragraphs>3</Paragraphs>
  <ScaleCrop>false</ScaleCrop>
  <Company>Microsoft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Kavunova.A.A</dc:creator>
  <cp:lastModifiedBy>Kavunova.A.A</cp:lastModifiedBy>
  <cp:revision>1</cp:revision>
  <dcterms:created xsi:type="dcterms:W3CDTF">2026-03-23T10:15:00Z</dcterms:created>
  <dcterms:modified xsi:type="dcterms:W3CDTF">2026-03-23T10:22:00Z</dcterms:modified>
</cp:coreProperties>
</file>